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84255" w14:textId="77777777" w:rsidR="001219B5" w:rsidRPr="001219B5" w:rsidRDefault="001219B5" w:rsidP="001219B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19B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4</w:t>
      </w:r>
    </w:p>
    <w:p w14:paraId="0A7AD6CF" w14:textId="6CE3B932" w:rsidR="006B66B2" w:rsidRPr="001219B5" w:rsidRDefault="001219B5" w:rsidP="001219B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19B5">
        <w:rPr>
          <w:rFonts w:ascii="Times New Roman" w:hAnsi="Times New Roman" w:cs="Times New Roman"/>
          <w:b/>
          <w:bCs/>
          <w:sz w:val="28"/>
          <w:szCs w:val="28"/>
        </w:rPr>
        <w:t>Особенности строения женских гонад и яйцеклеток. Оогенез. Классификация ферментов.</w:t>
      </w:r>
    </w:p>
    <w:p w14:paraId="573D128D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6AC28A" w14:textId="283B4E1A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19B5">
        <w:rPr>
          <w:rFonts w:ascii="Times New Roman" w:hAnsi="Times New Roman" w:cs="Times New Roman"/>
          <w:sz w:val="28"/>
          <w:szCs w:val="28"/>
        </w:rPr>
        <w:t>В процессе развития женских половых клеток выделяют те же основные стадии, что и в развитии сперматозоидов: размножения, роста, созревания. При</w:t>
      </w:r>
      <w:r w:rsidRPr="001219B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219B5">
        <w:rPr>
          <w:rFonts w:ascii="Times New Roman" w:hAnsi="Times New Roman" w:cs="Times New Roman"/>
          <w:sz w:val="28"/>
          <w:szCs w:val="28"/>
        </w:rPr>
        <w:t xml:space="preserve">этом в оогенезе, в отличие от сперматогенеза, обычно гипертрофирована стадия роста, менее выражена стадия размножения и отсутствует стадия формирования. Спермий, по сути дела, представляет собой подвижное ядро с редуцированным аппаратом движения. А женская гамета обладает всеми факторами, необходимыми для инициации, поддержания метаболизма и последующего развития нового организма.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Яицеклетка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отличается исключительной сложностью организации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ооплазмы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содержащей резерв цитоплазматических ферментов, матриц, органелл и метаболических субстратов. Механизмы оогенеза характеризуются значительно большим разнообразием, чем механизмы сперматогенеза, что объясняется огромным видовым разнообразием биологии размножения и ранних этапов онтогенеза у разных групп животных. Как уже указывалось, после попадания в закладку яичника, первичные половые клетки остаются на периферии, в корковой зоне железы. Первоначально их очень мало, но, благодаря интенсивному размножению, численность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быстро возрастает. У человеческого плода максимальное количество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отмечено к 5-ти месячному сроку. Однако вслед за этим размножение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прекращается, и начинается атрезия (разрушение) образующихся из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ооцитов. К 7-му месяцу большая часть ооцитов уже входит в профазу своего первого деления мейоза. Вследствие атрезии численность ооцитов прогрессивно снижается, и к концу беременности в яичниках человека остается лишь около 1 млн, к семилетнему возрасту - примерно 300 тыс., а к моменту полового созревания - порядка 20 тыс. половых клеток. И из них на протяжении репродуктивного периода женщины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овулирует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всего 350-400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овоцитов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В то же время у большинства низших позвоночных, например у рыб,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оогонии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способны размножаться на протяжении всего репродуктивного периода. Образовавшиеся из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овоциты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переходят в малоактивное состояние, которое может тянуться многие годы до полового созревания. С наступлением половой зрелости начинаются процессы роста ооцитов первого порядка, которые одновременно вступают в профазу первого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мейотического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деления. Стадия роста в оогенезе включает целый ряд весьма сложных процессов и отличается большей </w:t>
      </w:r>
      <w:r w:rsidRPr="001219B5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продолжительностью, чем подобная стадия сперматогенеза. В процессе роста ооцит аккумулирует пластические и энергетические материалы, морфогенетические детерминанты, в нем гипертрофируются клеточные органоиды, что обусловливает значительное (в сотни и в тысячи раз) увеличение объема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ооплазмы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В зрелых ооцитах шпорцевой лягушки содержится примерно в 100 000 раз больше митохондрий, РНК-полимераз, ДНК-полимераз, в 200 000 раз больше рибосом, в десятки тысяч раз больше гистонов 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дезоксирибонуклеозидтрифосфатаз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. Процесс роста в оогенезе разделяют на два периода: 1. малого роста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превителлогенез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); 2. большого роста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вителлогенез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). В первом периоде объем цитоплазмы изменяется незначительно, так как содержание РНК, белков, рибосом, митохондрий растет исключительно за счет собственных синтезов. Также незначительно увеличивается объем ядра, однако в нем в это время,</w:t>
      </w:r>
      <w:r w:rsidRPr="001219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19B5">
        <w:rPr>
          <w:rFonts w:ascii="Times New Roman" w:hAnsi="Times New Roman" w:cs="Times New Roman"/>
          <w:sz w:val="28"/>
          <w:szCs w:val="28"/>
        </w:rPr>
        <w:t xml:space="preserve">на фоне профазы происходят чрезвычайно важные генетические перестройки. У анамний период малого роста всегда более продолжителен, чем период накопления желтка. У некоторых рыб (европейский угорь) он длится 10-12 лет. Период малого роста обычно соответствует периоду до - или ранней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диплотене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мейоза. Когда ооцит вступает в весьма продолжительную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диплотену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, в нем идут процессы интенсивного роста ядра и цитоплазмы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превителлогенез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, цитоплазматический рост) и отложения трофических элементов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вителлогенез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трофоплазматический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рост). 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превителлогенезе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интенсивные синтетические процессы происходят в ядре, что сопровождается увеличением его диаметра в 7-8 раз. Хромосомы частично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деспирализуются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образуют многочисленные (у тритона до 20 тыс.), отходящие перпендикулярно от основной нити ДНК петли. Считается, что каждая петля - это ген. Из-за своей характерной формы хромосомы получили название хромосом типа ламповых щеток. На этой стадии около 5% генома ооцита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дерепрессировано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служит матрицей для синтеза главным образом 5S РНК и т РНК, тогда как р РНК образуется мало. Темп накопления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рибосомной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РНК начинает возрастать лишь к концу периода малого роста. Тем не менее, 90% всей РНК, синтезированной в период малого роста, составляют 5S РНК и т РНК. Во втором периоде, периоде большого роста синтетическая активность ооцита сохраняется, но ведущую роль в накоплении питательных веществ играют экзогенные источники белков, углеводов, жиров, липидов, витаминов и минеральных солей. В периоде большого роста наблюдается интенсивное накопление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рибосомных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(28 S и 18 S) РНК; соответственно резко возрастает темп синтеза ядрышковых РНК. В ооцитах шпорцевой лягушки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Xenopus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laevis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) на стадии ранней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диплотены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образуется до 1500 ядрышек, располагающихся под ядерной оболочкой. Накопление огромного количества рибосом 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становится возможным </w:t>
      </w:r>
      <w:r w:rsidRPr="001219B5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избирательной активности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рибосомных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генов (р-генов) - участков ДНК, содержащих гены (цистроны), с которых транскрибируются 18S и 28S - р РНК. Эти участки многократно копируются, ("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экстракопируются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" или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амплифицируются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) с образованием р ДНК в виде дополнительных "свободных" ядрышек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экстраядрышек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), которые интенсивно продуцируют рибосомы. В результате амплификации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рибосомных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генов уровень синтеза рибосом в ооците возрастает в тысячи раз и у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Xenopus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laevis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достигает временами 300 тыс. в минуту! Таким образом, механизм амплификации состоит в том, что с петли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рДНК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снимаются кольцевые копии - "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экстраядрышки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", на которых затем транскрибируются р РНК.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Амплифицированная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ДНК в конце оогенеза разрушается. С хромосом типа ламповых щеток транскрибируется м-РНК. Выходя в цитоплазму, м- РНК покрывается белковой оболочкой и образует информосомы. Большинство последних находится в цитоплазме ооцита в покоящемся состоянии и активизируется только после оплодотворения. Высокая скорость накопления 5S РНК и т РНК происходит без механизма амплификации и обусловлена тем, что кодирующие их гены многократно</w:t>
      </w:r>
      <w:r w:rsidRPr="001219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19B5">
        <w:rPr>
          <w:rFonts w:ascii="Times New Roman" w:hAnsi="Times New Roman" w:cs="Times New Roman"/>
          <w:sz w:val="28"/>
          <w:szCs w:val="28"/>
        </w:rPr>
        <w:t xml:space="preserve">повторены. В ооцитах шпорцевой лягушки около 25 тыс. копий генов 5S РНК и несколько сотен копий генов т РНК. Аккумулированные 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огромные запасы компонентов аппарата трансляции (рибосомы, 5S РНК, т РНК, и РНК) в основном используются не собственно ооцитом, а в ходе последующего эмбрионального развития. Образование экзогенного желтка. Учитывая огромные размеры некоторых яиц, очевидно, что аккумулированный в них желток имеет экзогенное происхождение. Описаны следующие способы поступления трофических материалов (предшественников желтка) 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овоцит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: 1. фагоцитарный: 2.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солитарный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: 3. фолликулярный. 1. При фагоцитарном способе (рис. 13) подвижные ооциты развиваются в разных участках тела, и их рост обеспечивается активным фагоцитозом соседних клеток по простой формуле - "большие пожирают меньших" (губки, некоторые кишечнополостные и черви). В ооцитах развивается мощный аппарат Гольджи и гранулярный эндоплазматический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ретикулум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которые обеспечивают синтез гидролитических ферментов и их "упаковку" в мембраны. В ходе фагоцитоза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заполняется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фаголизосомами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находящимися на разных стадиях переваривания, а желточные гранулы не образуются. 2. При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солитарном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способе питания ооцит не связан с вспомогательными клетками и демонстрируют большую самостоятельность в отношении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ситеза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желтка и всех видов РНК. Соответственно в ооцитах, растущих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солитарным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способом хорошо развит гранулярный эндоплазматический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ретикулум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аппарат Гольджи (рис. 14). Эти органоиды обеспечивают синтез желточных белков и </w:t>
      </w:r>
      <w:r w:rsidRPr="001219B5">
        <w:rPr>
          <w:rFonts w:ascii="Times New Roman" w:hAnsi="Times New Roman" w:cs="Times New Roman"/>
          <w:sz w:val="28"/>
          <w:szCs w:val="28"/>
        </w:rPr>
        <w:lastRenderedPageBreak/>
        <w:t xml:space="preserve">их отложение в виде гранул. Низкомолекулярные предшественники питательных веществ поступают из окружающей среды. С некоторыми вариантами такой тип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вителлогенеза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встречается у кишечнополостных, моллюсков и иглокожих (Голиченков, 1991 г.). 3. Наиболее распространен фолликулярный способ накопления желтка, который осуществляется с участием вспомогательных соматических (фолликулярных) клеток и идет в двух вариантах: алиментарном 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нутриментарном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а) В первом, алиментарном варианте, желток поступает в ооцит из окружающих его в один или несколько слоев фолликулярных клеток (рис. 15, а). Все виды РНК при этом синтезируются в ядре ооцита без участия вспомогательных клеток. Фолликулярный эпителий за редким исключением (головоногие моллюски) служит лишь промежуточным элементом для поступления в ооцит желтка. Помимо транспорта в ооцит питательных веществ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экстрагонадного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происхождения, фолликулярный эпителий выполняет также защитную, барьерную и регуляторную функции. Вещества, предшественники желтка, основным компонентом которых является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), синтезируются у насекомых в жировом теле, у ракообразных - в гемолимфе и в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гематопанкреасе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у амфибий, птиц и млекопитающих - в печени. Гормональный контроль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вителлогенеза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осуществляется гипоталамусом, гипофизом и фолликулярными клетками яичника. При наступлении брачного сезона гипоталамус секретирует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рилизингфактор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гонадотропного гормона в гипофиз, который, в свою очередь, отвечает выделением в кровь гонадотропинов. Последние стимулируют фолликулярные 65 65 клетки к секреции эстрогена, под воздействием которого печень начинает синтезировать и выделять в кровь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С кровью предшественники желтка переносятся по сосудистой системе в яичники. В яичниках они должны пройти через фолликулярный эпителий для того, чтобы попасть в ооцит. Молекулы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вителлогенина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очень большие (молекулярной массой около 470 000 дальтон), а потому не могут проникнуть сквозь плазмолемму ооцита путем диффузии и преодолевают мембрану посредством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микропиноцитоза</w:t>
      </w:r>
      <w:proofErr w:type="spellEnd"/>
      <w:r w:rsidRPr="001219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C46227" w14:textId="724FA074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В зрелом яйце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не обнаруживается, т.к. распадается на более простые белковые соединения –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высокофосфорилированный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фосфовитин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липопротеин -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липовителлин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Оба белка совместно упакованы в ограниченные мембраной желточные пластинки.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Гликогеновые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гранулы 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липохондриальные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включения служат соответственно местами хранения углеводных и липидных компонентов желтка.</w:t>
      </w:r>
    </w:p>
    <w:p w14:paraId="095C6F22" w14:textId="1FCEDABC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Нутриментарный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способ накопления желтка (рис.15б) заключается в том, что питательные вещества, включая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рДНК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большое количество РНК, </w:t>
      </w:r>
      <w:r w:rsidRPr="001219B5">
        <w:rPr>
          <w:rFonts w:ascii="Times New Roman" w:hAnsi="Times New Roman" w:cs="Times New Roman"/>
          <w:sz w:val="28"/>
          <w:szCs w:val="28"/>
        </w:rPr>
        <w:lastRenderedPageBreak/>
        <w:t xml:space="preserve">поступают в ооцит из окружающих его фолликулярных и абортивных половых клеток (трофоцитов). Трофоциты возникают в результате ассиметричных митотических делений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оогониев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Например у дрозофилы в результате четырехкратного деления каждый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оогоний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дает 16 клеток, связанных между собой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цитоплазматическми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мостиками. Лишь один из 16 ооцитов продолжает нормальный оогенез, а 15 остальных преобразуются в питательные клетки – трофоциты (рис. 16). В данном варианте собственная синтетическая активность ооцита невелика, в ядре в основном идут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мейотические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преобразования. В то же время в трофоцитах отмечаются интенсивные синтетические процессы. Синтезированная РНК и, возможно, белки по сохраняющимся цитоплазматическим мостикам транспортируются из трофоцитов в цитоплазму ооцита. Число питающих ооцит клеток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видоспецифично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колеблется от 8 (жук-плавунец) до 2000 (улитковая пиявка). Одновременно с образованием желточных пластинок в цитоплазме ооцита идет формирование кортикальных гранул, представляющих собой окруженные мембраной включения из белков 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мукополисахаридов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. Такие гранулы обнаружены не во всех группах животных, так например они содержатся в яйцеклетках бесхвостых амфибий и отсутствуют в яйцах хвостатых.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Яица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большинства видов животных отличаются выраженной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ассиметрией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и именно в процессе оогенеза происходит становление их анимально-вегетативной оси. Показано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Danilchik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, Gerhart,1987), что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вителлогенин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включается равномерно через всю поверхность ооцита, однако затем происходит его перемещение в</w:t>
      </w:r>
      <w:r w:rsidRPr="001219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ооплазме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к центру клетки. В вегетативном полушарии желточные пластинки постепенно растут и смещаются от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кортекса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внутрь. В конечном счете более 75% желтка концентрируется в вегетативном полушарии (рис. 19). Желточные пластинки в основном концентрируются в вегетативном полушарии, а гранулы гликогена, рибосомы, митохондрии, эндоплазматический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ретикулум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собираются ближе к анимальному полюсу. Даже локализация мРНК и морфогенетических факторов носит строго специфический характер. Точный механизм формирования этих градиентов неизвестен, однако установлена наверняка важнейшая роль в этом феномене цитоскелета (микротрубочек и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микрофиламентов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).</w:t>
      </w:r>
      <w:r w:rsidRPr="001219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19B5">
        <w:rPr>
          <w:rFonts w:ascii="Times New Roman" w:hAnsi="Times New Roman" w:cs="Times New Roman"/>
          <w:sz w:val="28"/>
          <w:szCs w:val="28"/>
        </w:rPr>
        <w:t xml:space="preserve">По мере отложения желтка расположение органелл также приобретает ассиметричный характер. Из аппарата Гольджи формируются кортикальные гранулы, которые первоначально распределены по цитоплазме беспорядочно, а затем перемещаются к периферии и образуют кортикальный слой ооцита. Одновременно идет репликация митохондрий, они делятся, давая начало миллионам новых органелл, которые при дроблении распределятся между многочисленными бластомерами. К концу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вителлогенеза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ооплазма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становится сегрегированной, неоднородной. На периферии ооцита </w:t>
      </w:r>
      <w:r w:rsidRPr="001219B5">
        <w:rPr>
          <w:rFonts w:ascii="Times New Roman" w:hAnsi="Times New Roman" w:cs="Times New Roman"/>
          <w:sz w:val="28"/>
          <w:szCs w:val="28"/>
        </w:rPr>
        <w:lastRenderedPageBreak/>
        <w:t>формируется кортикальный слой, включающий кортикальные гранулы, митохондрии и гранулы пигмента.</w:t>
      </w:r>
    </w:p>
    <w:p w14:paraId="4F033337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Овогенез, или оогенез (греч.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ōón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— яйцо +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genesis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– зарождение)</w:t>
      </w:r>
    </w:p>
    <w:p w14:paraId="48D097C7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Оогенезом называют процесс формирования женских гамет (половых клеток) - яйцеклеток. Он активируется в женском организме в период полового созревания (под действием женских половых гормонов) и длится до менопаузы (45-55 лет).</w:t>
      </w:r>
    </w:p>
    <w:p w14:paraId="055B7C1F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Оогенез протекает по очень похожей со сперматогенезом схеме, однако вы увидите некоторые отличия. Например, фаза формирования, характерная для сперматогенеза, здесь отсутствует, поэтому овогенез складывается из трех фаз:</w:t>
      </w:r>
    </w:p>
    <w:p w14:paraId="21B56809" w14:textId="77777777" w:rsidR="001219B5" w:rsidRPr="001219B5" w:rsidRDefault="001219B5" w:rsidP="001219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Фаза размножения</w:t>
      </w:r>
    </w:p>
    <w:p w14:paraId="4764F2A4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В результате многократных делений клеток яичника образуются стволовые клетки -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овогонии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(2n2c).</w:t>
      </w:r>
    </w:p>
    <w:p w14:paraId="06BD6176" w14:textId="77777777" w:rsidR="001219B5" w:rsidRPr="001219B5" w:rsidRDefault="001219B5" w:rsidP="001219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Фаза роста</w:t>
      </w:r>
    </w:p>
    <w:p w14:paraId="2A50A437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Половые клетки в этой фазе называются ооцитами I порядка, они теряют способность к митотическому делению.</w:t>
      </w:r>
    </w:p>
    <w:p w14:paraId="72B89C3B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В овогенезе эта фаза отличается более длительной продолжительностью (получается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ооочень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длинная интерфаза :), по сравнению с такой же фазой в сперматогенезе. Клетки накапливают большой запас питательных веществ. В этот период происходит удвоение ДНК в S-периоде - набор хромосом и ДНК ооцитов I порядка становится 2n4c.</w:t>
      </w:r>
    </w:p>
    <w:p w14:paraId="2F4E83DD" w14:textId="77777777" w:rsidR="001219B5" w:rsidRPr="001219B5" w:rsidRDefault="001219B5" w:rsidP="001219B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Фаза созревания</w:t>
      </w:r>
    </w:p>
    <w:p w14:paraId="722575A5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Ооциты I порядка (2n4c) вступают в первое деление мейоза, в результате которого образуются ооциты II порядка (n2c) и первое полярное (направительное) тельце, которое не несет большой функциональной значимости и подвергается дегенерации.</w:t>
      </w:r>
    </w:p>
    <w:p w14:paraId="221F3C45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 xml:space="preserve">Второе деление мейоза начинается только после взаимодействия 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овоцита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 xml:space="preserve"> II порядка (n2c) со сперматозоидом. В результате этого образуется яйцеклетка (</w:t>
      </w:r>
      <w:proofErr w:type="spellStart"/>
      <w:r w:rsidRPr="001219B5">
        <w:rPr>
          <w:rFonts w:ascii="Times New Roman" w:hAnsi="Times New Roman" w:cs="Times New Roman"/>
          <w:sz w:val="28"/>
          <w:szCs w:val="28"/>
        </w:rPr>
        <w:t>nc</w:t>
      </w:r>
      <w:proofErr w:type="spellEnd"/>
      <w:r w:rsidRPr="001219B5">
        <w:rPr>
          <w:rFonts w:ascii="Times New Roman" w:hAnsi="Times New Roman" w:cs="Times New Roman"/>
          <w:sz w:val="28"/>
          <w:szCs w:val="28"/>
        </w:rPr>
        <w:t>) и второе полярное тельце, которое также подвергается дегенерации.</w:t>
      </w:r>
    </w:p>
    <w:p w14:paraId="2357EA53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t>Строго говоря, при овуляции из яичников выходит не "яйцеклетка", а ооцит II порядка, который ждет встречи со сперматозоидом для продолжения деления и развития будущего зародыша. Если такого взаимодействия не происходит, то яйцеклетка подвергается дегенерации.</w:t>
      </w:r>
    </w:p>
    <w:p w14:paraId="7EC54206" w14:textId="280398B3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</w:rPr>
      </w:pPr>
      <w:r w:rsidRPr="001219B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2C086E1" wp14:editId="0DFFC3B4">
            <wp:extent cx="5940425" cy="4194810"/>
            <wp:effectExtent l="0" t="0" r="3175" b="0"/>
            <wp:docPr id="1257353467" name="Рисунок 2" descr="Оогенез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огенез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A02C" w14:textId="77777777" w:rsidR="001219B5" w:rsidRPr="001219B5" w:rsidRDefault="001219B5" w:rsidP="001219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219B5" w:rsidRPr="0012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B3C2F"/>
    <w:multiLevelType w:val="multilevel"/>
    <w:tmpl w:val="3B8E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50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B2"/>
    <w:rsid w:val="001219B5"/>
    <w:rsid w:val="0046495D"/>
    <w:rsid w:val="006B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184D"/>
  <w15:chartTrackingRefBased/>
  <w15:docId w15:val="{8E490823-38EE-44EF-80F2-327D7286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6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6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6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66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66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66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66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66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66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6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6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6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6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66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66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66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6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66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6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06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292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udarium.ru/public/img/articles/max/133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2213</Words>
  <Characters>12619</Characters>
  <Application>Microsoft Office Word</Application>
  <DocSecurity>0</DocSecurity>
  <Lines>105</Lines>
  <Paragraphs>29</Paragraphs>
  <ScaleCrop>false</ScaleCrop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2024-09-27T11:20:00Z</dcterms:created>
  <dcterms:modified xsi:type="dcterms:W3CDTF">2024-09-27T11:26:00Z</dcterms:modified>
</cp:coreProperties>
</file>